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D17" w:rsidRPr="004B7E17" w:rsidRDefault="00551D17" w:rsidP="00551D17">
      <w:pPr>
        <w:widowControl w:val="0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OLE_LINK1"/>
      <w:r w:rsidRPr="004B7E17">
        <w:rPr>
          <w:rFonts w:ascii="Arial" w:hAnsi="Arial" w:cs="Arial"/>
          <w:b/>
          <w:noProof/>
          <w:sz w:val="24"/>
          <w:szCs w:val="24"/>
        </w:rPr>
        <w:t>3GPP TSG-RAN WG4 Meeting #</w:t>
      </w:r>
      <w:r w:rsidRPr="004B7E17">
        <w:rPr>
          <w:rFonts w:ascii="Arial" w:hAnsi="Arial" w:cs="Arial" w:hint="eastAsia"/>
          <w:b/>
          <w:noProof/>
          <w:sz w:val="24"/>
          <w:szCs w:val="24"/>
          <w:lang w:eastAsia="ja-JP"/>
        </w:rPr>
        <w:t>7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>8</w:t>
      </w:r>
      <w:r w:rsidRPr="004B7E17">
        <w:rPr>
          <w:rFonts w:ascii="Arial" w:hAnsi="Arial" w:cs="Arial"/>
          <w:b/>
          <w:noProof/>
          <w:sz w:val="24"/>
          <w:szCs w:val="24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>6</w:t>
      </w:r>
      <w:r w:rsidR="00C368E0">
        <w:rPr>
          <w:rFonts w:ascii="Arial" w:hAnsi="Arial" w:cs="Arial"/>
          <w:b/>
          <w:noProof/>
          <w:sz w:val="24"/>
          <w:szCs w:val="24"/>
          <w:lang w:eastAsia="ja-JP"/>
        </w:rPr>
        <w:t>1254</w:t>
      </w:r>
    </w:p>
    <w:p w:rsidR="00551D17" w:rsidRPr="00551D17" w:rsidRDefault="00551D17" w:rsidP="00551D17">
      <w:pPr>
        <w:pStyle w:val="Footer"/>
        <w:jc w:val="both"/>
        <w:rPr>
          <w:rFonts w:eastAsia="SimSun"/>
          <w:i w:val="0"/>
          <w:sz w:val="24"/>
          <w:szCs w:val="24"/>
          <w:lang w:val="en-GB" w:eastAsia="zh-CN"/>
        </w:rPr>
      </w:pPr>
      <w:r w:rsidRPr="00551D17">
        <w:rPr>
          <w:rFonts w:eastAsia="SimSun"/>
          <w:i w:val="0"/>
          <w:sz w:val="24"/>
          <w:szCs w:val="24"/>
          <w:lang w:val="en-GB" w:eastAsia="zh-CN"/>
        </w:rPr>
        <w:t>St. Julian’s, Malta, 15 – 19 February, 2016</w:t>
      </w:r>
    </w:p>
    <w:p w:rsidR="00551D17" w:rsidRDefault="00551D17" w:rsidP="00551D17">
      <w:pPr>
        <w:pStyle w:val="Footer"/>
        <w:jc w:val="both"/>
        <w:rPr>
          <w:i w:val="0"/>
          <w:noProof w:val="0"/>
          <w:sz w:val="24"/>
          <w:szCs w:val="24"/>
          <w:lang w:val="en-GB" w:eastAsia="ja-JP"/>
        </w:rPr>
      </w:pPr>
    </w:p>
    <w:p w:rsidR="00551D17" w:rsidRDefault="00551D17" w:rsidP="00551D17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  <w:lang w:val="en-GB"/>
        </w:rPr>
      </w:pPr>
    </w:p>
    <w:p w:rsidR="00551D17" w:rsidRPr="00530880" w:rsidRDefault="00551D17" w:rsidP="00551D17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sz w:val="20"/>
          <w:lang w:val="en-GB" w:eastAsia="zh-CN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Title:</w:t>
      </w:r>
      <w:r w:rsidRPr="00530880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lang w:val="en-GB"/>
        </w:rPr>
        <w:t xml:space="preserve">Draft </w:t>
      </w:r>
      <w:r w:rsidRPr="00530880">
        <w:rPr>
          <w:rFonts w:ascii="Arial" w:hAnsi="Arial" w:cs="Arial"/>
          <w:bCs/>
          <w:lang w:val="en-GB"/>
        </w:rPr>
        <w:t xml:space="preserve">LS on </w:t>
      </w:r>
      <w:r w:rsidR="00941D99">
        <w:rPr>
          <w:rFonts w:ascii="Arial" w:hAnsi="Arial" w:cs="Arial"/>
          <w:bCs/>
          <w:lang w:val="en-GB"/>
        </w:rPr>
        <w:t xml:space="preserve">A </w:t>
      </w:r>
      <w:r w:rsidRPr="00551D17">
        <w:rPr>
          <w:rFonts w:ascii="Arial" w:hAnsi="Arial" w:cs="Arial"/>
          <w:bCs/>
          <w:lang w:val="en-GB"/>
        </w:rPr>
        <w:t>New PRACH Cyclic Shift Restriction Set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b/>
          <w:lang w:val="en-GB"/>
        </w:rPr>
        <w:t>Release:</w:t>
      </w:r>
      <w:r w:rsidRPr="00530880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lang w:val="en-GB"/>
        </w:rPr>
        <w:t>Release 14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Work Item:</w:t>
      </w:r>
      <w:r w:rsidRPr="00530880">
        <w:rPr>
          <w:rFonts w:ascii="Arial" w:hAnsi="Arial" w:cs="Arial"/>
          <w:bCs/>
          <w:lang w:val="en-GB"/>
        </w:rPr>
        <w:tab/>
      </w:r>
      <w:r w:rsidRPr="00551D17">
        <w:rPr>
          <w:rFonts w:ascii="Arial" w:hAnsi="Arial" w:cs="Arial"/>
          <w:bCs/>
        </w:rPr>
        <w:t>LTE_high_speed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Source:</w:t>
      </w:r>
      <w:r w:rsidRPr="00530880">
        <w:rPr>
          <w:rFonts w:ascii="Arial" w:hAnsi="Arial" w:cs="Arial"/>
          <w:bCs/>
          <w:color w:val="FF0000"/>
          <w:lang w:val="en-GB"/>
        </w:rPr>
        <w:tab/>
      </w:r>
      <w:r>
        <w:rPr>
          <w:rFonts w:ascii="Arial" w:hAnsi="Arial" w:cs="Arial"/>
          <w:bCs/>
          <w:lang w:val="en-GB"/>
        </w:rPr>
        <w:t>RAN4</w:t>
      </w: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To:</w:t>
      </w:r>
      <w:r w:rsidRPr="00530880">
        <w:rPr>
          <w:rFonts w:ascii="Arial" w:hAnsi="Arial" w:cs="Arial"/>
          <w:bCs/>
          <w:lang w:val="en-GB"/>
        </w:rPr>
        <w:tab/>
      </w:r>
      <w:r>
        <w:rPr>
          <w:rFonts w:ascii="Arial" w:hAnsi="Arial" w:cs="Arial"/>
          <w:bCs/>
          <w:lang w:val="en-GB"/>
        </w:rPr>
        <w:t>RAN1</w:t>
      </w:r>
    </w:p>
    <w:p w:rsidR="00551D17" w:rsidRPr="00530880" w:rsidRDefault="00551D17" w:rsidP="00551D17">
      <w:pPr>
        <w:tabs>
          <w:tab w:val="left" w:pos="2268"/>
        </w:tabs>
        <w:spacing w:after="0"/>
        <w:rPr>
          <w:rFonts w:ascii="Arial" w:eastAsia="Malgun Gothic" w:hAnsi="Arial" w:cs="Arial"/>
          <w:b/>
          <w:lang w:val="en-GB" w:eastAsia="en-US"/>
        </w:rPr>
      </w:pPr>
    </w:p>
    <w:p w:rsidR="00551D17" w:rsidRPr="00530880" w:rsidRDefault="00551D17" w:rsidP="00551D17">
      <w:pPr>
        <w:tabs>
          <w:tab w:val="left" w:pos="2268"/>
        </w:tabs>
        <w:spacing w:after="0"/>
        <w:rPr>
          <w:rFonts w:ascii="Arial" w:eastAsia="Malgun Gothic" w:hAnsi="Arial" w:cs="Arial"/>
          <w:b/>
          <w:lang w:val="en-GB" w:eastAsia="en-US"/>
        </w:rPr>
      </w:pPr>
      <w:r w:rsidRPr="00530880">
        <w:rPr>
          <w:rFonts w:ascii="Arial" w:eastAsia="Malgun Gothic" w:hAnsi="Arial" w:cs="Arial"/>
          <w:b/>
          <w:lang w:val="en-GB" w:eastAsia="en-US"/>
        </w:rPr>
        <w:t>Contact Person:</w:t>
      </w:r>
    </w:p>
    <w:p w:rsidR="00551D17" w:rsidRPr="00530880" w:rsidRDefault="00551D17" w:rsidP="00551D17">
      <w:pPr>
        <w:pStyle w:val="Heading4"/>
        <w:keepLines w:val="0"/>
        <w:tabs>
          <w:tab w:val="left" w:pos="2268"/>
          <w:tab w:val="left" w:pos="2694"/>
        </w:tabs>
        <w:spacing w:before="0" w:after="0" w:line="240" w:lineRule="auto"/>
        <w:ind w:left="567" w:firstLine="0"/>
        <w:rPr>
          <w:rFonts w:ascii="Arial" w:eastAsia="Malgun Gothic" w:hAnsi="Arial" w:cs="Arial"/>
          <w:sz w:val="20"/>
          <w:szCs w:val="20"/>
          <w:lang w:val="en-GB" w:eastAsia="en-US"/>
        </w:rPr>
      </w:pP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>Name:</w:t>
      </w: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ab/>
      </w:r>
      <w:r>
        <w:rPr>
          <w:rFonts w:ascii="Arial" w:eastAsia="Malgun Gothic" w:hAnsi="Arial" w:cs="Arial"/>
          <w:b w:val="0"/>
          <w:sz w:val="20"/>
          <w:szCs w:val="20"/>
          <w:lang w:val="en-GB" w:eastAsia="en-US"/>
        </w:rPr>
        <w:t>Ren Da</w:t>
      </w:r>
    </w:p>
    <w:p w:rsidR="00551D17" w:rsidRDefault="00551D17" w:rsidP="00551D17">
      <w:pPr>
        <w:pStyle w:val="Heading4"/>
        <w:keepLines w:val="0"/>
        <w:tabs>
          <w:tab w:val="left" w:pos="2268"/>
          <w:tab w:val="left" w:pos="2694"/>
        </w:tabs>
        <w:spacing w:before="0" w:after="0" w:line="240" w:lineRule="auto"/>
        <w:ind w:left="567" w:firstLine="0"/>
        <w:rPr>
          <w:rFonts w:ascii="Arial" w:eastAsia="Malgun Gothic" w:hAnsi="Arial" w:cs="Arial"/>
          <w:b w:val="0"/>
          <w:sz w:val="20"/>
          <w:szCs w:val="20"/>
          <w:lang w:val="en-GB" w:eastAsia="en-US"/>
        </w:rPr>
      </w:pP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>E-mail Address:</w:t>
      </w:r>
      <w:r w:rsidRPr="00530880">
        <w:rPr>
          <w:rFonts w:ascii="Arial" w:eastAsia="Malgun Gothic" w:hAnsi="Arial" w:cs="Arial"/>
          <w:sz w:val="20"/>
          <w:szCs w:val="20"/>
          <w:lang w:val="en-GB" w:eastAsia="en-US"/>
        </w:rPr>
        <w:tab/>
      </w:r>
      <w:hyperlink r:id="rId7" w:history="1">
        <w:r w:rsidR="001A0C11" w:rsidRPr="00463F81">
          <w:rPr>
            <w:rStyle w:val="Hyperlink"/>
            <w:rFonts w:ascii="Arial" w:eastAsia="Malgun Gothic" w:hAnsi="Arial" w:cs="Arial"/>
            <w:b w:val="0"/>
            <w:sz w:val="20"/>
            <w:szCs w:val="20"/>
            <w:lang w:val="en-GB" w:eastAsia="en-US"/>
          </w:rPr>
          <w:t>Ren.Da@Nokia.com</w:t>
        </w:r>
      </w:hyperlink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:rsidR="00551D17" w:rsidRPr="00530880" w:rsidRDefault="00551D17" w:rsidP="00551D17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530880">
        <w:rPr>
          <w:rFonts w:ascii="Arial" w:hAnsi="Arial" w:cs="Arial"/>
          <w:b/>
          <w:lang w:val="en-GB"/>
        </w:rPr>
        <w:t>Attachments:</w:t>
      </w:r>
      <w:r w:rsidRPr="00530880">
        <w:rPr>
          <w:rFonts w:ascii="Arial" w:hAnsi="Arial" w:cs="Arial"/>
          <w:bCs/>
          <w:lang w:val="en-GB"/>
        </w:rPr>
        <w:tab/>
        <w:t>None</w:t>
      </w:r>
    </w:p>
    <w:p w:rsidR="00551D17" w:rsidRPr="00530880" w:rsidRDefault="00551D17" w:rsidP="00551D17">
      <w:pPr>
        <w:pBdr>
          <w:bottom w:val="single" w:sz="4" w:space="0" w:color="000000"/>
        </w:pBdr>
        <w:jc w:val="both"/>
        <w:rPr>
          <w:lang w:val="en-GB"/>
        </w:rPr>
      </w:pPr>
    </w:p>
    <w:p w:rsidR="00551D17" w:rsidRPr="00530880" w:rsidRDefault="00551D17" w:rsidP="00551D17">
      <w:pPr>
        <w:pStyle w:val="Heading1"/>
        <w:rPr>
          <w:rFonts w:ascii="Arial" w:hAnsi="Arial" w:cs="Arial"/>
          <w:lang w:val="en-GB" w:eastAsia="zh-CN"/>
        </w:rPr>
      </w:pPr>
      <w:r w:rsidRPr="00530880">
        <w:rPr>
          <w:rFonts w:ascii="Arial" w:hAnsi="Arial" w:cs="Arial"/>
          <w:lang w:val="en-GB"/>
        </w:rPr>
        <w:t>Overall Description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 new Rel-14 work item for the “</w:t>
      </w:r>
      <w:r w:rsidRPr="00AD2339">
        <w:rPr>
          <w:sz w:val="20"/>
          <w:szCs w:val="20"/>
          <w:lang w:val="en-GB"/>
        </w:rPr>
        <w:t>Performance enhancements for high speed scenario</w:t>
      </w:r>
      <w:r>
        <w:rPr>
          <w:sz w:val="20"/>
          <w:szCs w:val="20"/>
          <w:lang w:val="en-GB"/>
        </w:rPr>
        <w:t xml:space="preserve">” was approved in RAN#70 with the objective of “the </w:t>
      </w:r>
      <w:r w:rsidRPr="00AD2339">
        <w:rPr>
          <w:sz w:val="20"/>
          <w:szCs w:val="20"/>
          <w:lang w:val="en-GB"/>
        </w:rPr>
        <w:t>requirements for at least 350 km/hr shall be developed</w:t>
      </w:r>
      <w:r>
        <w:rPr>
          <w:sz w:val="20"/>
          <w:szCs w:val="20"/>
          <w:lang w:val="en-GB"/>
        </w:rPr>
        <w:t>”[1]. The</w:t>
      </w:r>
      <w:r w:rsidRPr="00BC7A68">
        <w:rPr>
          <w:sz w:val="20"/>
          <w:szCs w:val="20"/>
          <w:lang w:val="en-GB"/>
        </w:rPr>
        <w:t xml:space="preserve"> issue for PRACH </w:t>
      </w:r>
      <w:r>
        <w:rPr>
          <w:sz w:val="20"/>
          <w:szCs w:val="20"/>
          <w:lang w:val="en-GB"/>
        </w:rPr>
        <w:t xml:space="preserve">detection </w:t>
      </w:r>
      <w:r w:rsidRPr="00BC7A68">
        <w:rPr>
          <w:sz w:val="20"/>
          <w:szCs w:val="20"/>
          <w:lang w:val="en-GB"/>
        </w:rPr>
        <w:t xml:space="preserve">under the high speed scenario </w:t>
      </w:r>
      <w:r>
        <w:rPr>
          <w:sz w:val="20"/>
          <w:szCs w:val="20"/>
          <w:lang w:val="en-GB"/>
        </w:rPr>
        <w:t>was</w:t>
      </w:r>
      <w:r w:rsidRPr="00BC7A68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instigated during the s</w:t>
      </w:r>
      <w:r w:rsidRPr="00BC7A68">
        <w:rPr>
          <w:sz w:val="20"/>
          <w:szCs w:val="20"/>
          <w:lang w:val="en-GB"/>
        </w:rPr>
        <w:t xml:space="preserve">tudy </w:t>
      </w:r>
      <w:r>
        <w:rPr>
          <w:sz w:val="20"/>
          <w:szCs w:val="20"/>
          <w:lang w:val="en-GB"/>
        </w:rPr>
        <w:t xml:space="preserve">phase </w:t>
      </w:r>
      <w:r w:rsidRPr="00BC7A68">
        <w:rPr>
          <w:sz w:val="20"/>
          <w:szCs w:val="20"/>
          <w:lang w:val="en-GB"/>
        </w:rPr>
        <w:t xml:space="preserve">on performance enhancements for high speed scenario </w:t>
      </w:r>
      <w:r>
        <w:rPr>
          <w:sz w:val="20"/>
          <w:szCs w:val="20"/>
          <w:lang w:val="en-GB"/>
        </w:rPr>
        <w:t xml:space="preserve">and was </w:t>
      </w:r>
      <w:r w:rsidRPr="00D41E4E">
        <w:rPr>
          <w:sz w:val="20"/>
          <w:szCs w:val="20"/>
          <w:lang w:val="en-GB"/>
        </w:rPr>
        <w:t>identified</w:t>
      </w:r>
      <w:r>
        <w:rPr>
          <w:sz w:val="20"/>
          <w:szCs w:val="20"/>
          <w:lang w:val="en-GB"/>
        </w:rPr>
        <w:t xml:space="preserve"> t</w:t>
      </w:r>
      <w:r w:rsidRPr="00BC7A68">
        <w:rPr>
          <w:sz w:val="20"/>
          <w:szCs w:val="20"/>
          <w:lang w:val="en-GB"/>
        </w:rPr>
        <w:t xml:space="preserve">he </w:t>
      </w:r>
      <w:r>
        <w:rPr>
          <w:sz w:val="20"/>
          <w:szCs w:val="20"/>
          <w:lang w:val="en-GB"/>
        </w:rPr>
        <w:t xml:space="preserve">exiting </w:t>
      </w:r>
      <w:r w:rsidRPr="00D5137D">
        <w:rPr>
          <w:sz w:val="20"/>
          <w:szCs w:val="20"/>
          <w:lang w:val="en-GB"/>
        </w:rPr>
        <w:t xml:space="preserve">PRACH </w:t>
      </w:r>
      <w:r w:rsidRPr="00BC7A68">
        <w:rPr>
          <w:sz w:val="20"/>
          <w:szCs w:val="20"/>
          <w:lang w:val="en-GB"/>
        </w:rPr>
        <w:t xml:space="preserve">cyclic shift restriction set defined in </w:t>
      </w:r>
      <w:r>
        <w:rPr>
          <w:sz w:val="20"/>
          <w:szCs w:val="20"/>
          <w:lang w:val="en-GB"/>
        </w:rPr>
        <w:t xml:space="preserve">TS36.211 for high speed cells has a theoretical limitation of Doppler </w:t>
      </w:r>
      <w:r w:rsidRPr="00BC7A68">
        <w:rPr>
          <w:sz w:val="20"/>
          <w:szCs w:val="20"/>
          <w:lang w:val="en-GB"/>
        </w:rPr>
        <w:t>offset within</w:t>
      </w:r>
      <w:r>
        <w:rPr>
          <w:sz w:val="20"/>
          <w:szCs w:val="20"/>
          <w:lang w:val="en-GB"/>
        </w:rPr>
        <w:t xml:space="preserve"> </w:t>
      </w:r>
      <w:r w:rsidRPr="00BC7A68">
        <w:rPr>
          <w:sz w:val="20"/>
          <w:szCs w:val="20"/>
          <w:lang w:val="en-GB"/>
        </w:rPr>
        <w:t>+/-</w:t>
      </w:r>
      <w:r>
        <w:rPr>
          <w:sz w:val="20"/>
          <w:szCs w:val="20"/>
          <w:lang w:val="en-GB"/>
        </w:rPr>
        <w:t>1.5*</w:t>
      </w:r>
      <w:r w:rsidRPr="00BC7A68">
        <w:rPr>
          <w:sz w:val="20"/>
          <w:szCs w:val="20"/>
          <w:lang w:val="en-GB"/>
        </w:rPr>
        <w:t>1.25KHz</w:t>
      </w:r>
      <w:r>
        <w:rPr>
          <w:sz w:val="20"/>
          <w:szCs w:val="20"/>
          <w:lang w:val="en-GB"/>
        </w:rPr>
        <w:t>=</w:t>
      </w:r>
      <w:r w:rsidRPr="00D5137D">
        <w:rPr>
          <w:sz w:val="20"/>
          <w:szCs w:val="20"/>
          <w:lang w:val="en-GB"/>
        </w:rPr>
        <w:t>+/-</w:t>
      </w:r>
      <w:r>
        <w:rPr>
          <w:sz w:val="20"/>
          <w:szCs w:val="20"/>
          <w:lang w:val="en-GB"/>
        </w:rPr>
        <w:t xml:space="preserve">1.875KHz. Consider that </w:t>
      </w:r>
      <w:r w:rsidRPr="00D41E4E">
        <w:rPr>
          <w:sz w:val="20"/>
          <w:szCs w:val="20"/>
          <w:lang w:val="en-GB"/>
        </w:rPr>
        <w:t xml:space="preserve">the uplink Doppler shift will reach 2.269KHz </w:t>
      </w:r>
      <w:r>
        <w:rPr>
          <w:sz w:val="20"/>
          <w:szCs w:val="20"/>
          <w:lang w:val="en-GB"/>
        </w:rPr>
        <w:t xml:space="preserve">for </w:t>
      </w:r>
      <w:r w:rsidRPr="00D41E4E">
        <w:rPr>
          <w:sz w:val="20"/>
          <w:szCs w:val="20"/>
          <w:lang w:val="en-GB"/>
        </w:rPr>
        <w:t>a high speed UE travelling at the speed of 350km/hr</w:t>
      </w:r>
      <w:r>
        <w:rPr>
          <w:sz w:val="20"/>
          <w:szCs w:val="20"/>
          <w:lang w:val="en-GB"/>
        </w:rPr>
        <w:t xml:space="preserve"> </w:t>
      </w:r>
      <w:r w:rsidRPr="00D41E4E">
        <w:rPr>
          <w:sz w:val="20"/>
          <w:szCs w:val="20"/>
          <w:lang w:val="en-GB"/>
        </w:rPr>
        <w:t>with carrier frequency of 3.5GHz</w:t>
      </w:r>
      <w:r>
        <w:rPr>
          <w:sz w:val="20"/>
          <w:szCs w:val="20"/>
          <w:lang w:val="en-GB"/>
        </w:rPr>
        <w:t xml:space="preserve">, it is clear that </w:t>
      </w:r>
      <w:r w:rsidRPr="00BC7A68">
        <w:rPr>
          <w:sz w:val="20"/>
          <w:szCs w:val="20"/>
          <w:lang w:val="en-GB"/>
        </w:rPr>
        <w:t>the Dopple</w:t>
      </w:r>
      <w:r>
        <w:rPr>
          <w:sz w:val="20"/>
          <w:szCs w:val="20"/>
          <w:lang w:val="en-GB"/>
        </w:rPr>
        <w:t xml:space="preserve">r shift is out of the range that can be properly </w:t>
      </w:r>
      <w:r w:rsidRPr="00D5137D">
        <w:rPr>
          <w:sz w:val="20"/>
          <w:szCs w:val="20"/>
          <w:lang w:val="en-GB"/>
        </w:rPr>
        <w:t>handled by the exiting cyclic shift restriction</w:t>
      </w:r>
      <w:r>
        <w:rPr>
          <w:sz w:val="20"/>
          <w:szCs w:val="20"/>
          <w:lang w:val="en-GB"/>
        </w:rPr>
        <w:t xml:space="preserve"> set.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During the study item </w:t>
      </w:r>
      <w:r w:rsidRPr="00D5137D">
        <w:rPr>
          <w:sz w:val="20"/>
          <w:szCs w:val="20"/>
          <w:lang w:val="en-GB"/>
        </w:rPr>
        <w:t>on performance enhancements for high speed scenario</w:t>
      </w:r>
      <w:r>
        <w:rPr>
          <w:sz w:val="20"/>
          <w:szCs w:val="20"/>
          <w:lang w:val="en-GB"/>
        </w:rPr>
        <w:t xml:space="preserve">, a new </w:t>
      </w:r>
      <w:r w:rsidRPr="00D41E4E">
        <w:rPr>
          <w:sz w:val="20"/>
          <w:szCs w:val="20"/>
          <w:lang w:val="en-GB"/>
        </w:rPr>
        <w:t xml:space="preserve">restricted set of cyclic shifts for extra high speed cells </w:t>
      </w:r>
      <w:r>
        <w:rPr>
          <w:sz w:val="20"/>
          <w:szCs w:val="20"/>
          <w:lang w:val="en-GB"/>
        </w:rPr>
        <w:t xml:space="preserve">was proposed at Section </w:t>
      </w:r>
      <w:r w:rsidRPr="00D41E4E">
        <w:rPr>
          <w:sz w:val="20"/>
          <w:szCs w:val="20"/>
          <w:lang w:val="en-GB"/>
        </w:rPr>
        <w:t>6.5.3.1</w:t>
      </w:r>
      <w:r>
        <w:rPr>
          <w:sz w:val="20"/>
          <w:szCs w:val="20"/>
          <w:lang w:val="en-GB"/>
        </w:rPr>
        <w:t xml:space="preserve"> </w:t>
      </w:r>
      <w:r w:rsidRPr="00D41E4E">
        <w:rPr>
          <w:sz w:val="20"/>
          <w:szCs w:val="20"/>
          <w:lang w:val="en-GB"/>
        </w:rPr>
        <w:t xml:space="preserve">for supporting Doppler offset, at least, up to +/-2.5KHz </w:t>
      </w:r>
      <w:r>
        <w:rPr>
          <w:sz w:val="20"/>
          <w:szCs w:val="20"/>
          <w:lang w:val="en-GB"/>
        </w:rPr>
        <w:t>in [2] as p</w:t>
      </w:r>
      <w:r w:rsidRPr="00D41E4E">
        <w:rPr>
          <w:sz w:val="20"/>
          <w:szCs w:val="20"/>
          <w:lang w:val="en-GB"/>
        </w:rPr>
        <w:t>ossible essential enhancement option</w:t>
      </w:r>
      <w:r>
        <w:rPr>
          <w:sz w:val="20"/>
          <w:szCs w:val="20"/>
          <w:lang w:val="en-GB"/>
        </w:rPr>
        <w:t xml:space="preserve"> (with more details on the proposal available in [3]). RAN4 would like RAN1 to investigate whether the proposal is suitable for </w:t>
      </w:r>
      <w:r w:rsidRPr="00D41E4E">
        <w:rPr>
          <w:sz w:val="20"/>
          <w:szCs w:val="20"/>
          <w:lang w:val="en-GB"/>
        </w:rPr>
        <w:t>supporting Doppler offset, at least, up to +/-2.5KHz</w:t>
      </w:r>
      <w:r>
        <w:rPr>
          <w:sz w:val="20"/>
          <w:szCs w:val="20"/>
          <w:lang w:val="en-GB"/>
        </w:rPr>
        <w:t xml:space="preserve">. If yes, RAN4 would like RAN1 to consider the introduction of the new </w:t>
      </w:r>
      <w:r w:rsidRPr="00D41E4E">
        <w:rPr>
          <w:sz w:val="20"/>
          <w:szCs w:val="20"/>
          <w:lang w:val="en-GB"/>
        </w:rPr>
        <w:t>restricted set of cyclic shifts for extra high speed cells</w:t>
      </w:r>
      <w:r>
        <w:rPr>
          <w:sz w:val="20"/>
          <w:szCs w:val="20"/>
          <w:lang w:val="en-GB"/>
        </w:rPr>
        <w:t xml:space="preserve"> in to TS 36.211 in Rel-14. </w:t>
      </w:r>
    </w:p>
    <w:p w:rsidR="00D41E4E" w:rsidRDefault="00D41E4E" w:rsidP="00D41E4E">
      <w:pPr>
        <w:pStyle w:val="BodyText"/>
        <w:rPr>
          <w:sz w:val="20"/>
          <w:szCs w:val="20"/>
          <w:lang w:val="en-GB"/>
        </w:rPr>
      </w:pPr>
    </w:p>
    <w:p w:rsidR="001A0C11" w:rsidRDefault="001A0C11" w:rsidP="001A0C11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addition, another solution was suggested</w:t>
      </w:r>
      <w:r w:rsidRPr="001A0C11">
        <w:rPr>
          <w:sz w:val="20"/>
          <w:szCs w:val="20"/>
          <w:lang w:val="en-GB"/>
        </w:rPr>
        <w:t xml:space="preserve"> to only use the root sequece without cyclic shifts for</w:t>
      </w:r>
      <w:r>
        <w:rPr>
          <w:sz w:val="20"/>
          <w:szCs w:val="20"/>
          <w:lang w:val="en-GB"/>
        </w:rPr>
        <w:t xml:space="preserve"> the UE to do the random access [4].. </w:t>
      </w:r>
    </w:p>
    <w:p w:rsidR="00551D17" w:rsidRPr="00530880" w:rsidRDefault="00551D17" w:rsidP="00551D17">
      <w:pPr>
        <w:pStyle w:val="Heading1"/>
        <w:tabs>
          <w:tab w:val="clear" w:pos="0"/>
        </w:tabs>
        <w:spacing w:before="120"/>
        <w:ind w:left="357" w:hanging="357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lang w:val="en-GB"/>
        </w:rPr>
        <w:t>Actions</w:t>
      </w:r>
    </w:p>
    <w:p w:rsidR="00551D17" w:rsidRPr="00530880" w:rsidRDefault="00551D17" w:rsidP="00551D17">
      <w:pPr>
        <w:spacing w:after="120"/>
        <w:ind w:left="1985" w:hanging="1985"/>
        <w:rPr>
          <w:rFonts w:eastAsia="PMingLiU"/>
          <w:b/>
          <w:lang w:val="en-GB" w:eastAsia="zh-TW"/>
        </w:rPr>
      </w:pPr>
      <w:r w:rsidRPr="00530880">
        <w:rPr>
          <w:b/>
          <w:lang w:val="en-GB"/>
        </w:rPr>
        <w:t xml:space="preserve">To RAN </w:t>
      </w:r>
      <w:r w:rsidR="00F51570">
        <w:rPr>
          <w:rFonts w:eastAsia="PMingLiU"/>
          <w:b/>
          <w:lang w:val="en-GB" w:eastAsia="zh-TW"/>
        </w:rPr>
        <w:t>WG1</w:t>
      </w:r>
    </w:p>
    <w:p w:rsidR="00551D17" w:rsidRDefault="00551D17" w:rsidP="00551D17">
      <w:pPr>
        <w:spacing w:after="120"/>
        <w:ind w:firstLine="284"/>
        <w:rPr>
          <w:lang w:val="en-GB"/>
        </w:rPr>
      </w:pPr>
      <w:r w:rsidRPr="00530880">
        <w:rPr>
          <w:b/>
          <w:lang w:val="en-GB"/>
        </w:rPr>
        <w:t xml:space="preserve">ACTION: </w:t>
      </w:r>
      <w:r w:rsidRPr="00530880">
        <w:rPr>
          <w:lang w:val="en-GB"/>
        </w:rPr>
        <w:t>RAN</w:t>
      </w:r>
      <w:r w:rsidR="00D41E4E">
        <w:rPr>
          <w:lang w:val="en-GB"/>
        </w:rPr>
        <w:t>4</w:t>
      </w:r>
      <w:r w:rsidRPr="00530880">
        <w:rPr>
          <w:lang w:val="en-GB"/>
        </w:rPr>
        <w:t xml:space="preserve"> </w:t>
      </w:r>
      <w:r w:rsidR="00D41E4E">
        <w:rPr>
          <w:lang w:val="en-GB"/>
        </w:rPr>
        <w:t xml:space="preserve">would </w:t>
      </w:r>
      <w:r w:rsidRPr="00530880">
        <w:rPr>
          <w:lang w:val="en-GB"/>
        </w:rPr>
        <w:t xml:space="preserve">kindly </w:t>
      </w:r>
      <w:r w:rsidR="00D41E4E">
        <w:rPr>
          <w:lang w:val="en-GB"/>
        </w:rPr>
        <w:t>ask</w:t>
      </w:r>
      <w:r w:rsidRPr="00530880">
        <w:rPr>
          <w:lang w:val="en-GB"/>
        </w:rPr>
        <w:t xml:space="preserve"> </w:t>
      </w:r>
      <w:r w:rsidRPr="00530880">
        <w:rPr>
          <w:rFonts w:eastAsia="PMingLiU"/>
          <w:lang w:val="en-GB" w:eastAsia="zh-TW"/>
        </w:rPr>
        <w:t>RAN</w:t>
      </w:r>
      <w:r w:rsidR="00D41E4E">
        <w:rPr>
          <w:rFonts w:eastAsia="PMingLiU"/>
          <w:lang w:val="en-GB" w:eastAsia="zh-TW"/>
        </w:rPr>
        <w:t>1</w:t>
      </w:r>
      <w:r w:rsidRPr="00530880">
        <w:rPr>
          <w:lang w:val="en-GB" w:eastAsia="zh-CN"/>
        </w:rPr>
        <w:t xml:space="preserve"> to</w:t>
      </w:r>
      <w:r w:rsidRPr="00530880">
        <w:rPr>
          <w:lang w:val="en-GB"/>
        </w:rPr>
        <w:t xml:space="preserve"> </w:t>
      </w:r>
      <w:r w:rsidR="00D41E4E">
        <w:rPr>
          <w:lang w:val="en-GB"/>
        </w:rPr>
        <w:t xml:space="preserve">investigate whether the </w:t>
      </w:r>
      <w:r w:rsidR="00D41E4E" w:rsidRPr="00D41E4E">
        <w:rPr>
          <w:lang w:val="en-GB"/>
        </w:rPr>
        <w:t xml:space="preserve">new restricted set of cyclic shifts for extra high speed cells proposed at Section 6.5.3.1 </w:t>
      </w:r>
      <w:r w:rsidR="00D41E4E">
        <w:rPr>
          <w:lang w:val="en-GB"/>
        </w:rPr>
        <w:t xml:space="preserve">in [2] </w:t>
      </w:r>
      <w:r w:rsidR="001A0C11">
        <w:rPr>
          <w:lang w:val="en-GB"/>
        </w:rPr>
        <w:t xml:space="preserve">and the solution proposed in [4] are </w:t>
      </w:r>
      <w:r w:rsidR="00D41E4E">
        <w:rPr>
          <w:lang w:val="en-GB"/>
        </w:rPr>
        <w:t xml:space="preserve">suitable </w:t>
      </w:r>
      <w:r w:rsidR="00D41E4E" w:rsidRPr="00D41E4E">
        <w:rPr>
          <w:lang w:val="en-GB"/>
        </w:rPr>
        <w:t xml:space="preserve">for supporting </w:t>
      </w:r>
      <w:r w:rsidR="00D41E4E">
        <w:rPr>
          <w:lang w:val="en-GB"/>
        </w:rPr>
        <w:t xml:space="preserve">uplink </w:t>
      </w:r>
      <w:r w:rsidR="00D41E4E" w:rsidRPr="00D41E4E">
        <w:rPr>
          <w:lang w:val="en-GB"/>
        </w:rPr>
        <w:t>Doppler offset, at least, up to +/-2.5KHz</w:t>
      </w:r>
      <w:r w:rsidR="008E7E91">
        <w:rPr>
          <w:lang w:val="en-GB"/>
        </w:rPr>
        <w:t>, and i</w:t>
      </w:r>
      <w:r w:rsidR="00D41E4E">
        <w:rPr>
          <w:lang w:val="en-GB"/>
        </w:rPr>
        <w:t xml:space="preserve">f </w:t>
      </w:r>
      <w:r w:rsidR="008E7E91">
        <w:rPr>
          <w:lang w:val="en-GB"/>
        </w:rPr>
        <w:t>t</w:t>
      </w:r>
      <w:r w:rsidR="008E7E91" w:rsidRPr="008E7E91">
        <w:rPr>
          <w:lang w:val="en-GB"/>
        </w:rPr>
        <w:t xml:space="preserve">he </w:t>
      </w:r>
      <w:r w:rsidR="008E7E91">
        <w:rPr>
          <w:lang w:val="en-GB"/>
        </w:rPr>
        <w:t xml:space="preserve">proposed </w:t>
      </w:r>
      <w:r w:rsidR="008E7E91" w:rsidRPr="008E7E91">
        <w:rPr>
          <w:lang w:val="en-GB"/>
        </w:rPr>
        <w:t>new restricted set of cyclic shifts for extra high speed cells</w:t>
      </w:r>
      <w:r w:rsidR="008E7E91">
        <w:rPr>
          <w:lang w:val="en-GB"/>
        </w:rPr>
        <w:t xml:space="preserve"> is a suitable solution,</w:t>
      </w:r>
      <w:r w:rsidR="00D41E4E">
        <w:rPr>
          <w:lang w:val="en-GB"/>
        </w:rPr>
        <w:t xml:space="preserve"> RAN4 </w:t>
      </w:r>
      <w:r w:rsidR="00D41E4E" w:rsidRPr="00D41E4E">
        <w:rPr>
          <w:lang w:val="en-GB"/>
        </w:rPr>
        <w:t>would ask RAN1</w:t>
      </w:r>
      <w:r w:rsidR="00D41E4E">
        <w:rPr>
          <w:lang w:val="en-GB"/>
        </w:rPr>
        <w:t xml:space="preserve"> to conside</w:t>
      </w:r>
      <w:r w:rsidR="009115DE">
        <w:rPr>
          <w:lang w:val="en-GB"/>
        </w:rPr>
        <w:t>r introducing</w:t>
      </w:r>
      <w:r w:rsidR="00D41E4E">
        <w:rPr>
          <w:lang w:val="en-GB"/>
        </w:rPr>
        <w:t xml:space="preserve"> the n</w:t>
      </w:r>
      <w:r w:rsidR="00D41E4E" w:rsidRPr="00D41E4E">
        <w:rPr>
          <w:lang w:val="en-GB"/>
        </w:rPr>
        <w:t xml:space="preserve">ew restricted set </w:t>
      </w:r>
      <w:r w:rsidR="00D41E4E">
        <w:rPr>
          <w:lang w:val="en-GB"/>
        </w:rPr>
        <w:t>into TS 36.211 in Rel-14</w:t>
      </w:r>
      <w:r>
        <w:rPr>
          <w:lang w:val="en-GB"/>
        </w:rPr>
        <w:t>.</w:t>
      </w:r>
    </w:p>
    <w:p w:rsidR="00D41E4E" w:rsidRDefault="00D41E4E" w:rsidP="00551D17">
      <w:pPr>
        <w:spacing w:after="120"/>
        <w:ind w:firstLine="284"/>
        <w:rPr>
          <w:lang w:val="en-GB"/>
        </w:rPr>
      </w:pPr>
    </w:p>
    <w:p w:rsidR="00D41E4E" w:rsidRDefault="00D41E4E" w:rsidP="00D41E4E">
      <w:pPr>
        <w:pStyle w:val="Heading1"/>
        <w:spacing w:before="120"/>
        <w:ind w:left="567" w:hanging="567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References</w:t>
      </w:r>
      <w:r w:rsidRPr="00530880">
        <w:rPr>
          <w:rFonts w:ascii="Arial" w:hAnsi="Arial" w:cs="Arial"/>
          <w:lang w:val="en-GB"/>
        </w:rPr>
        <w:t>:</w:t>
      </w:r>
    </w:p>
    <w:p w:rsidR="00D41E4E" w:rsidRDefault="00D41E4E" w:rsidP="00D41E4E">
      <w:r>
        <w:rPr>
          <w:lang w:val="en-GB"/>
        </w:rPr>
        <w:t xml:space="preserve">[1] </w:t>
      </w:r>
      <w:r w:rsidRPr="00D41E4E">
        <w:rPr>
          <w:lang w:val="en-GB"/>
        </w:rPr>
        <w:t>RP-15</w:t>
      </w:r>
      <w:r w:rsidRPr="00D41E4E">
        <w:rPr>
          <w:rFonts w:hint="eastAsia"/>
          <w:lang w:val="en-GB"/>
        </w:rPr>
        <w:t>2263</w:t>
      </w:r>
      <w:r w:rsidRPr="00D41E4E">
        <w:rPr>
          <w:lang w:val="en-GB"/>
        </w:rPr>
        <w:t xml:space="preserve">, New WI proposal: Performance enhancements for high speed scenario, </w:t>
      </w:r>
      <w:r w:rsidRPr="00D41E4E">
        <w:rPr>
          <w:rFonts w:hint="eastAsia"/>
        </w:rPr>
        <w:t>NTT DOCOMO, INC., Huawei, HiSilicon</w:t>
      </w:r>
      <w:r>
        <w:t xml:space="preserve"> </w:t>
      </w:r>
    </w:p>
    <w:p w:rsidR="00D41E4E" w:rsidRDefault="00D41E4E" w:rsidP="00D41E4E">
      <w:pPr>
        <w:rPr>
          <w:lang w:val="en-GB"/>
        </w:rPr>
      </w:pPr>
      <w:r>
        <w:rPr>
          <w:lang w:val="en-GB"/>
        </w:rPr>
        <w:t>[2] 3GPP TS 36.878, “</w:t>
      </w:r>
      <w:r w:rsidRPr="00D41E4E">
        <w:rPr>
          <w:lang w:val="en-GB"/>
        </w:rPr>
        <w:t>Study on performance enhancements for high speed scenario in LTE</w:t>
      </w:r>
      <w:r>
        <w:rPr>
          <w:lang w:val="en-GB"/>
        </w:rPr>
        <w:t>”.</w:t>
      </w:r>
    </w:p>
    <w:p w:rsidR="00991595" w:rsidRDefault="00D41E4E" w:rsidP="00991595">
      <w:pPr>
        <w:jc w:val="both"/>
        <w:rPr>
          <w:lang w:val="en-GB"/>
        </w:rPr>
      </w:pPr>
      <w:r w:rsidRPr="00D41E4E">
        <w:rPr>
          <w:lang w:val="en-GB"/>
        </w:rPr>
        <w:t>[</w:t>
      </w:r>
      <w:r>
        <w:rPr>
          <w:lang w:val="en-GB"/>
        </w:rPr>
        <w:t>3</w:t>
      </w:r>
      <w:r w:rsidRPr="00D41E4E">
        <w:rPr>
          <w:lang w:val="en-GB"/>
        </w:rPr>
        <w:t>] R4-15436</w:t>
      </w:r>
      <w:r w:rsidR="00826213">
        <w:rPr>
          <w:lang w:val="en-GB"/>
        </w:rPr>
        <w:t>4</w:t>
      </w:r>
      <w:r w:rsidRPr="00D41E4E">
        <w:rPr>
          <w:lang w:val="en-GB"/>
        </w:rPr>
        <w:t>, “A New Cyclic Shift Restriction Set for Very High Speed Cells”, Alcatel-Lucent</w:t>
      </w:r>
    </w:p>
    <w:p w:rsidR="001A0C11" w:rsidRPr="001A0C11" w:rsidRDefault="001A0C11" w:rsidP="00D41E4E">
      <w:pPr>
        <w:rPr>
          <w:lang w:val="en-GB"/>
        </w:rPr>
      </w:pPr>
      <w:r w:rsidRPr="001A0C11">
        <w:rPr>
          <w:lang w:val="en-GB"/>
        </w:rPr>
        <w:t>[4] R4-152604, “BS performance evaluation under new scenarios”, Huawei, HiSilicon</w:t>
      </w:r>
    </w:p>
    <w:p w:rsidR="001A0C11" w:rsidRPr="00D41E4E" w:rsidRDefault="001A0C11" w:rsidP="00D41E4E"/>
    <w:p w:rsidR="00D41E4E" w:rsidRPr="00D41E4E" w:rsidRDefault="00D41E4E" w:rsidP="00D41E4E">
      <w:pPr>
        <w:rPr>
          <w:lang w:val="en-GB"/>
        </w:rPr>
      </w:pPr>
    </w:p>
    <w:p w:rsidR="00D41E4E" w:rsidRDefault="00D41E4E" w:rsidP="00D41E4E">
      <w:pPr>
        <w:rPr>
          <w:lang w:val="en-GB"/>
        </w:rPr>
      </w:pPr>
    </w:p>
    <w:p w:rsidR="00D41E4E" w:rsidRPr="00D41E4E" w:rsidRDefault="00D41E4E" w:rsidP="00D41E4E">
      <w:pPr>
        <w:rPr>
          <w:lang w:val="en-GB"/>
        </w:rPr>
      </w:pPr>
    </w:p>
    <w:p w:rsidR="00F51570" w:rsidRPr="00530880" w:rsidRDefault="00F51570" w:rsidP="00551D17">
      <w:pPr>
        <w:spacing w:after="120"/>
        <w:ind w:firstLine="284"/>
        <w:rPr>
          <w:lang w:val="en-GB"/>
        </w:rPr>
      </w:pPr>
    </w:p>
    <w:p w:rsidR="00551D17" w:rsidRPr="00530880" w:rsidRDefault="00551D17" w:rsidP="00551D17">
      <w:pPr>
        <w:pStyle w:val="Heading1"/>
        <w:spacing w:before="120"/>
        <w:ind w:left="567" w:hanging="567"/>
        <w:rPr>
          <w:rFonts w:ascii="Arial" w:hAnsi="Arial" w:cs="Arial"/>
          <w:lang w:val="en-GB"/>
        </w:rPr>
      </w:pPr>
      <w:r w:rsidRPr="00530880">
        <w:rPr>
          <w:rFonts w:ascii="Arial" w:hAnsi="Arial" w:cs="Arial"/>
          <w:lang w:val="en-GB"/>
        </w:rPr>
        <w:t>Date of Next TSG-RAN WG4 Meeting:</w:t>
      </w:r>
    </w:p>
    <w:p w:rsidR="00551D17" w:rsidRDefault="00551D17" w:rsidP="00551D17">
      <w:pPr>
        <w:spacing w:after="120"/>
        <w:rPr>
          <w:lang w:val="en-GB"/>
        </w:rPr>
      </w:pPr>
      <w:r w:rsidRPr="00530880">
        <w:rPr>
          <w:lang w:val="en-GB"/>
        </w:rPr>
        <w:t>3GPP TSG-RAN WG4 Meeting #7</w:t>
      </w:r>
      <w:r>
        <w:rPr>
          <w:lang w:val="en-GB"/>
        </w:rPr>
        <w:t>8</w:t>
      </w:r>
      <w:r w:rsidR="00D41E4E">
        <w:rPr>
          <w:lang w:val="en-GB"/>
        </w:rPr>
        <w:t>-bis</w:t>
      </w:r>
      <w:r w:rsidRPr="00102D58">
        <w:rPr>
          <w:lang w:val="en-GB"/>
        </w:rPr>
        <w:tab/>
      </w:r>
      <w:r w:rsidRPr="00530880">
        <w:rPr>
          <w:lang w:val="en-GB"/>
        </w:rPr>
        <w:tab/>
      </w:r>
      <w:r w:rsidRPr="00530880">
        <w:rPr>
          <w:lang w:val="en-GB"/>
        </w:rPr>
        <w:tab/>
      </w:r>
      <w:r>
        <w:rPr>
          <w:lang w:val="en-GB"/>
        </w:rPr>
        <w:tab/>
        <w:t xml:space="preserve">11 – 15 Apr 2016, </w:t>
      </w:r>
      <w:r w:rsidR="00D41E4E" w:rsidRPr="00D41E4E">
        <w:rPr>
          <w:lang w:val="en-GB"/>
        </w:rPr>
        <w:t>San Jose del Cabo</w:t>
      </w:r>
    </w:p>
    <w:p w:rsidR="00D41E4E" w:rsidRPr="00D41E4E" w:rsidRDefault="00D41E4E" w:rsidP="00D41E4E">
      <w:pPr>
        <w:spacing w:after="120"/>
        <w:rPr>
          <w:lang w:val="en-GB"/>
        </w:rPr>
      </w:pPr>
      <w:r w:rsidRPr="00D41E4E">
        <w:rPr>
          <w:lang w:val="en-GB"/>
        </w:rPr>
        <w:t>3GPP TSG-RAN WG4 Meeting #7</w:t>
      </w:r>
      <w:r>
        <w:rPr>
          <w:lang w:val="en-GB"/>
        </w:rPr>
        <w:t>9</w:t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rPr>
          <w:lang w:val="en-GB"/>
        </w:rPr>
        <w:tab/>
      </w:r>
      <w:r w:rsidRPr="00D41E4E">
        <w:t>23 - 27 May 2016</w:t>
      </w:r>
      <w:r w:rsidRPr="00D41E4E">
        <w:rPr>
          <w:lang w:val="en-GB"/>
        </w:rPr>
        <w:t xml:space="preserve">, </w:t>
      </w:r>
      <w:r>
        <w:rPr>
          <w:lang w:val="en-GB"/>
        </w:rPr>
        <w:t>China</w:t>
      </w:r>
    </w:p>
    <w:p w:rsidR="00D41E4E" w:rsidRDefault="00D41E4E" w:rsidP="00551D17">
      <w:pPr>
        <w:spacing w:after="120"/>
        <w:rPr>
          <w:lang w:val="en-GB"/>
        </w:rPr>
      </w:pPr>
    </w:p>
    <w:bookmarkEnd w:id="0"/>
    <w:p w:rsidR="00551D17" w:rsidRPr="007629C5" w:rsidRDefault="00551D17" w:rsidP="00551D17">
      <w:pPr>
        <w:rPr>
          <w:lang w:val="en-GB"/>
        </w:rPr>
      </w:pPr>
    </w:p>
    <w:p w:rsidR="00693F60" w:rsidRPr="00551D17" w:rsidRDefault="00693F60">
      <w:pPr>
        <w:rPr>
          <w:lang w:val="en-GB"/>
        </w:rPr>
      </w:pPr>
    </w:p>
    <w:sectPr w:rsidR="00693F60" w:rsidRPr="00551D17" w:rsidSect="00B34FDB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57B" w:rsidRDefault="00C3057B" w:rsidP="00B34FDB">
      <w:pPr>
        <w:spacing w:after="0"/>
      </w:pPr>
      <w:r>
        <w:separator/>
      </w:r>
    </w:p>
  </w:endnote>
  <w:endnote w:type="continuationSeparator" w:id="0">
    <w:p w:rsidR="00C3057B" w:rsidRDefault="00C3057B" w:rsidP="00B34F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C5" w:rsidRDefault="009915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1E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9C5" w:rsidRDefault="00C3057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C5" w:rsidRDefault="00991595">
    <w:pPr>
      <w:pStyle w:val="Footer"/>
      <w:ind w:right="360"/>
    </w:pPr>
    <w:r>
      <w:rPr>
        <w:rStyle w:val="PageNumber"/>
      </w:rPr>
      <w:fldChar w:fldCharType="begin"/>
    </w:r>
    <w:r w:rsidR="00D41E4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544A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57B" w:rsidRDefault="00C3057B" w:rsidP="00B34FDB">
      <w:pPr>
        <w:spacing w:after="0"/>
      </w:pPr>
      <w:r>
        <w:separator/>
      </w:r>
    </w:p>
  </w:footnote>
  <w:footnote w:type="continuationSeparator" w:id="0">
    <w:p w:rsidR="00C3057B" w:rsidRDefault="00C3057B" w:rsidP="00B34FD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9C5" w:rsidRDefault="00C3057B">
    <w:pPr>
      <w:pStyle w:val="Header"/>
      <w:rPr>
        <w:sz w:val="22"/>
      </w:rPr>
    </w:pPr>
  </w:p>
  <w:p w:rsidR="007629C5" w:rsidRDefault="00C3057B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829DB"/>
    <w:multiLevelType w:val="multilevel"/>
    <w:tmpl w:val="78D28B8E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eastAsia"/>
        <w:lang w:val="en-US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59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12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835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402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969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677"/>
        </w:tabs>
        <w:ind w:left="4677" w:hanging="1700"/>
      </w:pPr>
      <w:rPr>
        <w:rFonts w:hint="eastAsia"/>
      </w:rPr>
    </w:lvl>
  </w:abstractNum>
  <w:abstractNum w:abstractNumId="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51D17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20C8"/>
    <w:rsid w:val="000131C2"/>
    <w:rsid w:val="00013CA7"/>
    <w:rsid w:val="00014178"/>
    <w:rsid w:val="00014ADA"/>
    <w:rsid w:val="00015F9B"/>
    <w:rsid w:val="00016F57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4A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581"/>
    <w:rsid w:val="000B5FB0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459E"/>
    <w:rsid w:val="000D4CE7"/>
    <w:rsid w:val="000D53E4"/>
    <w:rsid w:val="000D53EC"/>
    <w:rsid w:val="000D589B"/>
    <w:rsid w:val="000D64B5"/>
    <w:rsid w:val="000D64BF"/>
    <w:rsid w:val="000D6F73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61C5"/>
    <w:rsid w:val="00106987"/>
    <w:rsid w:val="00106C21"/>
    <w:rsid w:val="00107384"/>
    <w:rsid w:val="001074F6"/>
    <w:rsid w:val="001078A2"/>
    <w:rsid w:val="00107993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0C11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6588"/>
    <w:rsid w:val="002C687A"/>
    <w:rsid w:val="002C7599"/>
    <w:rsid w:val="002C7755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754A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A8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F79"/>
    <w:rsid w:val="004E5630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810"/>
    <w:rsid w:val="00500E9B"/>
    <w:rsid w:val="00502448"/>
    <w:rsid w:val="00503446"/>
    <w:rsid w:val="00504FFA"/>
    <w:rsid w:val="005058F9"/>
    <w:rsid w:val="00505A27"/>
    <w:rsid w:val="00505AFC"/>
    <w:rsid w:val="00507139"/>
    <w:rsid w:val="005101CA"/>
    <w:rsid w:val="0051201E"/>
    <w:rsid w:val="00514412"/>
    <w:rsid w:val="00514D13"/>
    <w:rsid w:val="00516E17"/>
    <w:rsid w:val="005179B3"/>
    <w:rsid w:val="005200A5"/>
    <w:rsid w:val="005208A0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D17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1F9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6CA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849"/>
    <w:rsid w:val="00763B05"/>
    <w:rsid w:val="00763E3D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293D"/>
    <w:rsid w:val="00782C14"/>
    <w:rsid w:val="007835C9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B8C"/>
    <w:rsid w:val="00817622"/>
    <w:rsid w:val="00817C46"/>
    <w:rsid w:val="00817FD7"/>
    <w:rsid w:val="008243DA"/>
    <w:rsid w:val="00824DBC"/>
    <w:rsid w:val="00825109"/>
    <w:rsid w:val="00826213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4DE"/>
    <w:rsid w:val="008B1809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4E5B"/>
    <w:rsid w:val="008E5BAB"/>
    <w:rsid w:val="008E6050"/>
    <w:rsid w:val="008E686C"/>
    <w:rsid w:val="008E68DE"/>
    <w:rsid w:val="008E6DEB"/>
    <w:rsid w:val="008E7421"/>
    <w:rsid w:val="008E7E9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5D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1D99"/>
    <w:rsid w:val="0094221C"/>
    <w:rsid w:val="00942BC9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3CA"/>
    <w:rsid w:val="00965E64"/>
    <w:rsid w:val="00966510"/>
    <w:rsid w:val="00966659"/>
    <w:rsid w:val="00967920"/>
    <w:rsid w:val="009707EA"/>
    <w:rsid w:val="00970984"/>
    <w:rsid w:val="00970AF0"/>
    <w:rsid w:val="00971729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72A9"/>
    <w:rsid w:val="00987A8D"/>
    <w:rsid w:val="009901B7"/>
    <w:rsid w:val="00990AC5"/>
    <w:rsid w:val="0099159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E2F"/>
    <w:rsid w:val="009961A4"/>
    <w:rsid w:val="00997394"/>
    <w:rsid w:val="00997CF1"/>
    <w:rsid w:val="009A028B"/>
    <w:rsid w:val="009A0E51"/>
    <w:rsid w:val="009A311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E28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0E7D"/>
    <w:rsid w:val="009C15A1"/>
    <w:rsid w:val="009C2243"/>
    <w:rsid w:val="009C224B"/>
    <w:rsid w:val="009C2C0C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9FC"/>
    <w:rsid w:val="00A043C6"/>
    <w:rsid w:val="00A06A7D"/>
    <w:rsid w:val="00A076D4"/>
    <w:rsid w:val="00A10132"/>
    <w:rsid w:val="00A104C5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A90"/>
    <w:rsid w:val="00AB0C3E"/>
    <w:rsid w:val="00AB0C75"/>
    <w:rsid w:val="00AB192F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FE5"/>
    <w:rsid w:val="00AF7218"/>
    <w:rsid w:val="00B000AF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DC9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4FDB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547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17E1D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6169"/>
    <w:rsid w:val="00C26891"/>
    <w:rsid w:val="00C26CEB"/>
    <w:rsid w:val="00C3057B"/>
    <w:rsid w:val="00C310A5"/>
    <w:rsid w:val="00C3189E"/>
    <w:rsid w:val="00C318F9"/>
    <w:rsid w:val="00C31E99"/>
    <w:rsid w:val="00C3541E"/>
    <w:rsid w:val="00C35488"/>
    <w:rsid w:val="00C35681"/>
    <w:rsid w:val="00C35B57"/>
    <w:rsid w:val="00C368E0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316C"/>
    <w:rsid w:val="00D234DE"/>
    <w:rsid w:val="00D24252"/>
    <w:rsid w:val="00D24425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293A"/>
    <w:rsid w:val="00D32D22"/>
    <w:rsid w:val="00D33EA3"/>
    <w:rsid w:val="00D34353"/>
    <w:rsid w:val="00D377E3"/>
    <w:rsid w:val="00D405D6"/>
    <w:rsid w:val="00D40BFF"/>
    <w:rsid w:val="00D41E4E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176D"/>
    <w:rsid w:val="00DC19CC"/>
    <w:rsid w:val="00DC1E99"/>
    <w:rsid w:val="00DC2890"/>
    <w:rsid w:val="00DC28CA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54"/>
    <w:rsid w:val="00E22714"/>
    <w:rsid w:val="00E23457"/>
    <w:rsid w:val="00E24727"/>
    <w:rsid w:val="00E24901"/>
    <w:rsid w:val="00E24F17"/>
    <w:rsid w:val="00E2584D"/>
    <w:rsid w:val="00E25BAC"/>
    <w:rsid w:val="00E26A2A"/>
    <w:rsid w:val="00E26EE6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25B7"/>
    <w:rsid w:val="00F02F4F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AEA"/>
    <w:rsid w:val="00F13B74"/>
    <w:rsid w:val="00F15CAA"/>
    <w:rsid w:val="00F1654A"/>
    <w:rsid w:val="00F174A7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157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4007"/>
    <w:rsid w:val="00FC48DF"/>
    <w:rsid w:val="00FC505C"/>
    <w:rsid w:val="00FC5986"/>
    <w:rsid w:val="00FC63EE"/>
    <w:rsid w:val="00FC643D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D17"/>
    <w:pPr>
      <w:spacing w:after="180" w:line="240" w:lineRule="auto"/>
    </w:pPr>
    <w:rPr>
      <w:rFonts w:ascii="Times New Roman" w:eastAsia="BatangChe" w:hAnsi="Times New Roman" w:cs="Times New Roman"/>
      <w:sz w:val="20"/>
      <w:szCs w:val="20"/>
      <w:lang w:eastAsia="ko-KR"/>
    </w:rPr>
  </w:style>
  <w:style w:type="paragraph" w:styleId="Heading1">
    <w:name w:val="heading 1"/>
    <w:aliases w:val="H1,h1,app heading 1,l1,Memo Heading 1,h11,h12,h13,h14,h15,h16,H1 Char,NMP Heading 1 Char,app heading 1 Char,l1 Char,h1 Char,Memo Heading 1 Char,h11 Char,h12 Char,h13 Char,h14 Char,h15 Char,h16 Char,NMP Heading 1,h17,h111,h121"/>
    <w:next w:val="Normal"/>
    <w:link w:val="Heading1Char"/>
    <w:autoRedefine/>
    <w:qFormat/>
    <w:rsid w:val="00551D17"/>
    <w:pPr>
      <w:keepNext/>
      <w:keepLines/>
      <w:numPr>
        <w:numId w:val="1"/>
      </w:numPr>
      <w:spacing w:before="60" w:after="40" w:line="360" w:lineRule="auto"/>
      <w:outlineLvl w:val="0"/>
    </w:pPr>
    <w:rPr>
      <w:rFonts w:ascii="Times New Roman" w:eastAsia="SimSun" w:hAnsi="Times New Roman" w:cs="Times New Roman"/>
      <w:b/>
      <w:sz w:val="24"/>
      <w:szCs w:val="24"/>
      <w:lang w:eastAsia="ko-K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1D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51D17"/>
    <w:pPr>
      <w:spacing w:before="120" w:after="40" w:line="360" w:lineRule="auto"/>
      <w:ind w:left="1418" w:hanging="1418"/>
      <w:outlineLvl w:val="3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1Char">
    <w:name w:val="Heading 1 Char"/>
    <w:aliases w:val="H1 Char1,h1 Char1,app heading 1 Char1,l1 Char1,Memo Heading 1 Char1,h11 Char1,h12 Char1,h13 Char1,h14 Char1,h15 Char1,h16 Char1,H1 Char Char,NMP Heading 1 Char Char,app heading 1 Char Char,l1 Char Char,h1 Char Char,h11 Char Char,h17 Char"/>
    <w:basedOn w:val="DefaultParagraphFont"/>
    <w:link w:val="Heading1"/>
    <w:rsid w:val="00551D17"/>
    <w:rPr>
      <w:rFonts w:ascii="Times New Roman" w:eastAsia="SimSun" w:hAnsi="Times New Roman" w:cs="Times New Roman"/>
      <w:b/>
      <w:sz w:val="24"/>
      <w:szCs w:val="24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1D17"/>
    <w:rPr>
      <w:rFonts w:ascii="Times New Roman" w:eastAsia="Times New Roman" w:hAnsi="Times New Roman" w:cs="Times New Roman"/>
      <w:b/>
      <w:sz w:val="24"/>
      <w:szCs w:val="24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1D17"/>
    <w:pPr>
      <w:widowControl w:val="0"/>
      <w:spacing w:after="0" w:line="240" w:lineRule="auto"/>
    </w:pPr>
    <w:rPr>
      <w:rFonts w:ascii="Arial" w:eastAsia="BatangChe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51D17"/>
    <w:rPr>
      <w:rFonts w:ascii="Arial" w:eastAsia="BatangChe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rsid w:val="00551D1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51D17"/>
    <w:rPr>
      <w:rFonts w:ascii="Arial" w:eastAsia="BatangChe" w:hAnsi="Arial" w:cs="Times New Roman"/>
      <w:b/>
      <w:i/>
      <w:noProof/>
      <w:sz w:val="18"/>
      <w:szCs w:val="20"/>
      <w:lang w:eastAsia="ko-KR"/>
    </w:rPr>
  </w:style>
  <w:style w:type="character" w:styleId="PageNumber">
    <w:name w:val="page number"/>
    <w:basedOn w:val="DefaultParagraphFont"/>
    <w:rsid w:val="00551D17"/>
  </w:style>
  <w:style w:type="character" w:customStyle="1" w:styleId="Heading3Char">
    <w:name w:val="Heading 3 Char"/>
    <w:basedOn w:val="DefaultParagraphFont"/>
    <w:link w:val="Heading3"/>
    <w:uiPriority w:val="9"/>
    <w:semiHidden/>
    <w:rsid w:val="00551D1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ko-KR"/>
    </w:rPr>
  </w:style>
  <w:style w:type="paragraph" w:styleId="BodyText">
    <w:name w:val="Body Text"/>
    <w:aliases w:val="bt"/>
    <w:basedOn w:val="Normal"/>
    <w:link w:val="BodyTextChar"/>
    <w:rsid w:val="00D41E4E"/>
    <w:pPr>
      <w:spacing w:after="0"/>
    </w:pPr>
    <w:rPr>
      <w:rFonts w:eastAsia="SimSun"/>
      <w:sz w:val="24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D41E4E"/>
    <w:rPr>
      <w:rFonts w:ascii="Times New Roman" w:eastAsia="SimSu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A0C1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C1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C11"/>
    <w:rPr>
      <w:rFonts w:ascii="Tahoma" w:eastAsia="BatangChe" w:hAnsi="Tahoma" w:cs="Tahoma"/>
      <w:sz w:val="16"/>
      <w:szCs w:val="16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B3E2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B3E28"/>
    <w:rPr>
      <w:rFonts w:ascii="SimSun" w:eastAsia="SimSun" w:hAnsi="Times New Roman" w:cs="Times New Roman"/>
      <w:sz w:val="18"/>
      <w:szCs w:val="18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n.Da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2531</Characters>
  <Application>Microsoft Office Word</Application>
  <DocSecurity>0</DocSecurity>
  <Lines>21</Lines>
  <Paragraphs>5</Paragraphs>
  <ScaleCrop>false</ScaleCrop>
  <Company>Alcatel-Lucent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2</cp:revision>
  <dcterms:created xsi:type="dcterms:W3CDTF">2016-02-19T07:52:00Z</dcterms:created>
  <dcterms:modified xsi:type="dcterms:W3CDTF">2016-02-19T07:52:00Z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1455523495</vt:lpwstr>
  </property>
</Properties>
</file>